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66B4B" w14:textId="640E9278" w:rsidR="003C0B53" w:rsidRPr="00753507" w:rsidRDefault="003C0B53" w:rsidP="003C0B53">
      <w:pPr>
        <w:spacing w:line="235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1F3864" w:themeColor="accent1" w:themeShade="80"/>
          <w:sz w:val="28"/>
          <w:cs/>
        </w:rPr>
        <w:t xml:space="preserve">คำนิยาม </w:t>
      </w:r>
      <w:r w:rsidRPr="003E22C6">
        <w:rPr>
          <w:rFonts w:ascii="TH SarabunPSK" w:hAnsi="TH SarabunPSK" w:cs="TH SarabunPSK"/>
          <w:b/>
          <w:bCs/>
          <w:color w:val="1F3864" w:themeColor="accent1" w:themeShade="80"/>
          <w:sz w:val="28"/>
          <w:cs/>
        </w:rPr>
        <w:t>การท่องเที่ยวเชื่อมโยงภูมิภาค</w:t>
      </w:r>
    </w:p>
    <w:p w14:paraId="060F1688" w14:textId="77777777" w:rsidR="003C0B53" w:rsidRPr="00753507" w:rsidRDefault="003C0B53" w:rsidP="003C0B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53507">
        <w:rPr>
          <w:rFonts w:ascii="TH SarabunPSK" w:hAnsi="TH SarabunPSK" w:cs="TH SarabunPSK" w:hint="cs"/>
          <w:sz w:val="28"/>
          <w:cs/>
        </w:rPr>
        <w:t>นิยามเชิงแนวคิดที่ได้จากการศึกษา (</w:t>
      </w:r>
      <w:r w:rsidRPr="00753507">
        <w:rPr>
          <w:rFonts w:ascii="TH SarabunPSK" w:hAnsi="TH SarabunPSK" w:cs="TH SarabunPSK" w:hint="cs"/>
          <w:sz w:val="28"/>
        </w:rPr>
        <w:t>Conceptual Definition)</w:t>
      </w:r>
    </w:p>
    <w:p w14:paraId="0BE023AB" w14:textId="77777777" w:rsidR="003C0B53" w:rsidRPr="00753507" w:rsidRDefault="003C0B53" w:rsidP="003C0B53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53507">
        <w:rPr>
          <w:rFonts w:ascii="TH SarabunPSK" w:hAnsi="TH SarabunPSK" w:cs="TH SarabunPSK" w:hint="cs"/>
          <w:sz w:val="28"/>
          <w:cs/>
        </w:rPr>
        <w:t>การท่องเที่ยวเชื่อมโยงภูมิภาค หมายถึง การท่องเที่ยวที่นักท่องเที่ยวต่างชาติเดินทางผ่านแดนระหว่างประเทศไทยกับประเทศสมาชิกอาเซียน</w:t>
      </w:r>
    </w:p>
    <w:p w14:paraId="30C51CCE" w14:textId="77777777" w:rsidR="003C0B53" w:rsidRPr="00753507" w:rsidRDefault="003C0B53" w:rsidP="003C0B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53507">
        <w:rPr>
          <w:rFonts w:ascii="TH SarabunPSK" w:hAnsi="TH SarabunPSK" w:cs="TH SarabunPSK" w:hint="cs"/>
          <w:sz w:val="28"/>
          <w:cs/>
        </w:rPr>
        <w:t>นิยามเชิงปฏิบัติการที่ได้จากการศึกษา (</w:t>
      </w:r>
      <w:r w:rsidRPr="00753507">
        <w:rPr>
          <w:rFonts w:ascii="TH SarabunPSK" w:hAnsi="TH SarabunPSK" w:cs="TH SarabunPSK" w:hint="cs"/>
          <w:sz w:val="28"/>
        </w:rPr>
        <w:t xml:space="preserve">Operational Definition) </w:t>
      </w:r>
    </w:p>
    <w:p w14:paraId="14EEE1D5" w14:textId="77777777" w:rsidR="003C0B53" w:rsidRDefault="003C0B53" w:rsidP="003C0B53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53507">
        <w:rPr>
          <w:rFonts w:ascii="TH SarabunPSK" w:hAnsi="TH SarabunPSK" w:cs="TH SarabunPSK" w:hint="cs"/>
          <w:sz w:val="28"/>
          <w:cs/>
        </w:rPr>
        <w:t>การท่องเที่ยวเชื่อมโยงภูมิภาค หมายถึง การท่องเที่ยวที่นักท่องเที่ยวต่างชาติเดินทางผ่านแดนระหว่างประเทศไทยกับประเทศสมาชิกอาเซียน โดยผ่านเส้นทางเชื่อมโยงทั้งระบบขนส่งทางบก ระบบขนส่งทางราง ระบบขนส่งทางน้ำ และระบบขนส่งทางอากาศ รวมถึงการจับจ่ายใช้สอย ภายในเขตหรือนอกเขตของ</w:t>
      </w:r>
      <w:r>
        <w:rPr>
          <w:rFonts w:ascii="TH SarabunPSK" w:hAnsi="TH SarabunPSK" w:cs="TH SarabunPSK"/>
          <w:sz w:val="28"/>
        </w:rPr>
        <w:br/>
      </w:r>
      <w:r w:rsidRPr="00E811CB">
        <w:rPr>
          <w:rFonts w:ascii="TH SarabunPSK" w:hAnsi="TH SarabunPSK" w:cs="TH SarabunPSK" w:hint="cs"/>
          <w:spacing w:val="-6"/>
          <w:sz w:val="28"/>
          <w:cs/>
        </w:rPr>
        <w:t>ด่านตรวจคนเข้าเมือง (ตม.) เขตท่าสถานีหรือท้องที่ ที่สอดคล้องกับกรอบความร่วมมือ</w:t>
      </w:r>
      <w:r>
        <w:rPr>
          <w:rFonts w:ascii="TH SarabunPSK" w:hAnsi="TH SarabunPSK" w:cs="TH SarabunPSK"/>
          <w:spacing w:val="-6"/>
          <w:sz w:val="28"/>
        </w:rPr>
        <w:br/>
      </w:r>
      <w:r w:rsidRPr="00753507">
        <w:rPr>
          <w:rFonts w:ascii="TH SarabunPSK" w:hAnsi="TH SarabunPSK" w:cs="TH SarabunPSK" w:hint="cs"/>
          <w:sz w:val="28"/>
          <w:cs/>
        </w:rPr>
        <w:t>กับประเทศเพื่อนบ้าน เพื่อให้ประเทศไทยเป็นศูนย์กลางของการเชื่อมโยงเส้นทางการท่องเที่ยวภายในประเทศ อนุภูมิภาค และอาเซียน บนฐานอัตลักษณ์เดียวกัน ส่งเสริมให้เป็นจุดหมายปลายทางการท่องเที่ยวร่วมกัน ซึ่งมีเป้าหมายเพื่อการประสานความสัมพันธ์ระหว่างภูมิภาคในแง่ของภูมิศาสตร์ เศรษฐกิจ การเมืองและความมั่นคง หรือสังคมและวัฒนธรรม</w:t>
      </w:r>
    </w:p>
    <w:p w14:paraId="42C41849" w14:textId="66C15F49" w:rsidR="003C0B53" w:rsidRDefault="003C0B53"/>
    <w:p w14:paraId="54B76B88" w14:textId="77777777" w:rsidR="003C0B53" w:rsidRDefault="003C0B53" w:rsidP="003C0B53">
      <w:pPr>
        <w:rPr>
          <w:rFonts w:hint="cs"/>
        </w:rPr>
      </w:pPr>
      <w:r>
        <w:rPr>
          <w:rFonts w:hint="cs"/>
          <w:cs/>
        </w:rPr>
        <w:t xml:space="preserve">ที่มา </w:t>
      </w:r>
      <w:r>
        <w:t xml:space="preserve">: </w:t>
      </w:r>
      <w:r>
        <w:rPr>
          <w:rFonts w:hint="cs"/>
          <w:cs/>
        </w:rPr>
        <w:t xml:space="preserve"> </w:t>
      </w:r>
      <w:r w:rsidRPr="00106218">
        <w:rPr>
          <w:rFonts w:cs="Cordia New"/>
          <w:cs/>
        </w:rPr>
        <w:t>รายงานผลข้อมูลตามตัวชี้วัด ตามแผนแม่บทภายใต้ยุทธศาสตร์ชาติ ประเด็นการท่องเที่ยว</w:t>
      </w:r>
      <w:r>
        <w:rPr>
          <w:rFonts w:cs="Cordia New" w:hint="cs"/>
          <w:cs/>
        </w:rPr>
        <w:t>, สำนักงานปลัดกระทรวงการท่องเที่ยวและกีฬา</w:t>
      </w:r>
      <w:r>
        <w:rPr>
          <w:rFonts w:cs="Cordia New"/>
        </w:rPr>
        <w:t>,</w:t>
      </w:r>
      <w:r>
        <w:rPr>
          <w:rFonts w:cs="Cordia New" w:hint="cs"/>
          <w:cs/>
        </w:rPr>
        <w:t xml:space="preserve"> มกราคม 2565</w:t>
      </w:r>
    </w:p>
    <w:p w14:paraId="23716D48" w14:textId="77777777" w:rsidR="003C0B53" w:rsidRDefault="003C0B53">
      <w:pPr>
        <w:rPr>
          <w:rFonts w:hint="cs"/>
        </w:rPr>
      </w:pPr>
    </w:p>
    <w:sectPr w:rsidR="003C0B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53"/>
    <w:rsid w:val="003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79F0"/>
  <w15:chartTrackingRefBased/>
  <w15:docId w15:val="{6393D085-D2C3-4A4A-B8E2-757A54BA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B5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Tanajuta</dc:creator>
  <cp:keywords/>
  <dc:description/>
  <cp:lastModifiedBy>Tanajuta</cp:lastModifiedBy>
  <cp:revision>1</cp:revision>
  <dcterms:created xsi:type="dcterms:W3CDTF">2022-08-24T03:02:00Z</dcterms:created>
  <dcterms:modified xsi:type="dcterms:W3CDTF">2022-08-24T03:03:00Z</dcterms:modified>
</cp:coreProperties>
</file>